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14" w:rsidRDefault="00C47614" w:rsidP="00112E75">
      <w:pPr>
        <w:spacing w:before="0" w:after="0" w:line="240" w:lineRule="auto"/>
        <w:ind w:firstLine="0"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Утверждено приказом директора</w:t>
      </w:r>
    </w:p>
    <w:p w:rsidR="004F0B2B" w:rsidRDefault="000D2B5B" w:rsidP="000D2B5B">
      <w:pPr>
        <w:spacing w:before="0" w:after="0" w:line="240" w:lineRule="auto"/>
        <w:ind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                                                                                            № 670  от 31.01.2022</w:t>
      </w:r>
    </w:p>
    <w:p w:rsidR="00AE5C84" w:rsidRPr="004F0B2B" w:rsidRDefault="00AE5C84" w:rsidP="00112E75">
      <w:pPr>
        <w:spacing w:before="0" w:after="0" w:line="240" w:lineRule="auto"/>
        <w:ind w:firstLine="0"/>
        <w:jc w:val="right"/>
        <w:rPr>
          <w:rFonts w:eastAsia="Calibri" w:cs="Times New Roman"/>
          <w:szCs w:val="24"/>
        </w:rPr>
      </w:pPr>
    </w:p>
    <w:p w:rsidR="00C47614" w:rsidRDefault="00C47614" w:rsidP="00D4205B">
      <w:pPr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 w:cs="Times New Roman"/>
          <w:b/>
          <w:color w:val="000000"/>
          <w:sz w:val="28"/>
          <w:szCs w:val="28"/>
        </w:rPr>
      </w:pPr>
      <w:r>
        <w:rPr>
          <w:rFonts w:eastAsia="Calibri" w:cs="Times New Roman"/>
          <w:b/>
          <w:color w:val="000000"/>
          <w:sz w:val="28"/>
          <w:szCs w:val="28"/>
        </w:rPr>
        <w:t>П</w:t>
      </w:r>
      <w:r w:rsidR="00D4205B" w:rsidRPr="00D4205B">
        <w:rPr>
          <w:rFonts w:eastAsia="Calibri" w:cs="Times New Roman"/>
          <w:b/>
          <w:color w:val="000000"/>
          <w:sz w:val="28"/>
          <w:szCs w:val="28"/>
        </w:rPr>
        <w:t>оложение о системе наставничества педагогических работников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 w:cs="Times New Roman"/>
          <w:b/>
          <w:sz w:val="28"/>
          <w:szCs w:val="28"/>
        </w:rPr>
      </w:pPr>
      <w:r w:rsidRPr="00D4205B">
        <w:rPr>
          <w:rFonts w:eastAsia="Calibri" w:cs="Times New Roman"/>
          <w:b/>
          <w:color w:val="000000"/>
          <w:sz w:val="28"/>
          <w:szCs w:val="28"/>
        </w:rPr>
        <w:t xml:space="preserve"> в </w:t>
      </w:r>
      <w:r w:rsidR="00C47614">
        <w:rPr>
          <w:rFonts w:eastAsia="Calibri" w:cs="Times New Roman"/>
          <w:b/>
          <w:color w:val="000000"/>
          <w:sz w:val="28"/>
          <w:szCs w:val="28"/>
        </w:rPr>
        <w:t>МКОУ «Пельгорская ООШ»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D4205B">
        <w:rPr>
          <w:rFonts w:eastAsia="Calibri" w:cs="Times New Roman"/>
          <w:b/>
          <w:sz w:val="28"/>
          <w:szCs w:val="28"/>
        </w:rPr>
        <w:t>1. Общие положения</w:t>
      </w:r>
    </w:p>
    <w:p w:rsidR="00D4205B" w:rsidRPr="00D4205B" w:rsidRDefault="00D4205B" w:rsidP="00D4205B">
      <w:pPr>
        <w:spacing w:before="0" w:after="0" w:line="240" w:lineRule="auto"/>
        <w:ind w:firstLine="709"/>
        <w:jc w:val="both"/>
        <w:rPr>
          <w:rFonts w:eastAsia="Calibri" w:cs="Times New Roman"/>
          <w:strike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1.1. Настоящее Положение о системе наставничества педагогических работник</w:t>
      </w:r>
      <w:r w:rsidR="00C47614">
        <w:rPr>
          <w:rFonts w:eastAsia="Calibri" w:cs="Times New Roman"/>
          <w:sz w:val="28"/>
          <w:szCs w:val="28"/>
        </w:rPr>
        <w:t xml:space="preserve">ов в МКОУ «Плельгорская ООШ» </w:t>
      </w:r>
      <w:r w:rsidRPr="00D4205B">
        <w:rPr>
          <w:rFonts w:eastAsia="Calibri" w:cs="Times New Roman"/>
          <w:sz w:val="28"/>
          <w:szCs w:val="28"/>
        </w:rPr>
        <w:t>определяет цели, задачи, формы и порядок осуществления наставничества (</w:t>
      </w:r>
      <w:r w:rsidRPr="00D4205B">
        <w:rPr>
          <w:rFonts w:eastAsia="Calibri" w:cs="Times New Roman"/>
          <w:i/>
          <w:sz w:val="28"/>
          <w:szCs w:val="28"/>
        </w:rPr>
        <w:t>далее</w:t>
      </w:r>
      <w:r w:rsidRPr="00D4205B">
        <w:rPr>
          <w:rFonts w:eastAsia="Calibri" w:cs="Times New Roman"/>
          <w:sz w:val="28"/>
          <w:szCs w:val="28"/>
        </w:rPr>
        <w:t xml:space="preserve"> – Положение). Разработано в соответствии с нормативной правовой базой в сфере образования и наставничества.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1.2. В Положении используются следующие понятия:</w:t>
      </w:r>
    </w:p>
    <w:p w:rsidR="00D4205B" w:rsidRPr="00D4205B" w:rsidRDefault="00D4205B" w:rsidP="00D4205B">
      <w:pPr>
        <w:shd w:val="clear" w:color="auto" w:fill="FFFFFF"/>
        <w:spacing w:before="0" w:after="0" w:line="240" w:lineRule="auto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D4205B">
        <w:rPr>
          <w:rFonts w:eastAsia="Calibri" w:cs="Times New Roman"/>
          <w:i/>
          <w:color w:val="000000"/>
          <w:sz w:val="28"/>
          <w:szCs w:val="28"/>
        </w:rPr>
        <w:t xml:space="preserve">Наставник – </w:t>
      </w:r>
      <w:r w:rsidRPr="00D4205B">
        <w:rPr>
          <w:rFonts w:eastAsia="Calibri" w:cs="Times New Roman"/>
          <w:color w:val="000000"/>
          <w:sz w:val="28"/>
          <w:szCs w:val="28"/>
        </w:rPr>
        <w:t>педагогический работник, назначаемый ответственным</w:t>
      </w:r>
      <w:r w:rsidRPr="00D4205B">
        <w:rPr>
          <w:rFonts w:eastAsia="Calibri" w:cs="Times New Roman"/>
          <w:color w:val="000000"/>
          <w:sz w:val="28"/>
          <w:szCs w:val="28"/>
        </w:rPr>
        <w:br/>
        <w:t>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D4205B" w:rsidRPr="00D4205B" w:rsidRDefault="00D4205B" w:rsidP="00D4205B">
      <w:pPr>
        <w:shd w:val="clear" w:color="auto" w:fill="FFFFFF"/>
        <w:spacing w:before="0" w:after="0" w:line="240" w:lineRule="auto"/>
        <w:ind w:firstLine="709"/>
        <w:jc w:val="both"/>
        <w:rPr>
          <w:rFonts w:eastAsia="Calibri" w:cs="Times New Roman"/>
          <w:bCs/>
          <w:sz w:val="28"/>
          <w:szCs w:val="28"/>
        </w:rPr>
      </w:pPr>
      <w:r w:rsidRPr="00D4205B">
        <w:rPr>
          <w:rFonts w:eastAsia="Calibri" w:cs="Times New Roman"/>
          <w:i/>
          <w:sz w:val="28"/>
          <w:szCs w:val="28"/>
        </w:rPr>
        <w:t xml:space="preserve">Наставляемый – </w:t>
      </w:r>
      <w:r w:rsidRPr="00D4205B">
        <w:rPr>
          <w:rFonts w:eastAsia="Calibri" w:cs="Times New Roman"/>
          <w:bCs/>
          <w:sz w:val="28"/>
          <w:szCs w:val="28"/>
        </w:rPr>
        <w:t>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D4205B" w:rsidRPr="00D4205B" w:rsidRDefault="00D4205B" w:rsidP="00D4205B">
      <w:pPr>
        <w:shd w:val="clear" w:color="auto" w:fill="FFFFFF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i/>
          <w:sz w:val="28"/>
          <w:szCs w:val="28"/>
        </w:rPr>
        <w:t xml:space="preserve">Куратор – </w:t>
      </w:r>
      <w:r w:rsidRPr="00D4205B">
        <w:rPr>
          <w:rFonts w:eastAsia="Calibri" w:cs="Times New Roman"/>
          <w:sz w:val="28"/>
          <w:szCs w:val="28"/>
        </w:rPr>
        <w:t xml:space="preserve">сотрудник образовательной организации, учреждения из числа </w:t>
      </w:r>
      <w:r w:rsidRPr="00D4205B">
        <w:rPr>
          <w:rFonts w:eastAsia="Calibri" w:cs="Times New Roman"/>
          <w:sz w:val="28"/>
          <w:szCs w:val="28"/>
        </w:rPr>
        <w:br/>
        <w:t>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D4205B" w:rsidRPr="00D4205B" w:rsidRDefault="00D4205B" w:rsidP="00D4205B">
      <w:pPr>
        <w:shd w:val="clear" w:color="auto" w:fill="FFFFFF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i/>
          <w:sz w:val="28"/>
          <w:szCs w:val="28"/>
        </w:rPr>
        <w:t xml:space="preserve">Наставничество – </w:t>
      </w:r>
      <w:r w:rsidRPr="00D4205B">
        <w:rPr>
          <w:rFonts w:eastAsia="Calibri" w:cs="Times New Roman"/>
          <w:sz w:val="28"/>
          <w:szCs w:val="28"/>
        </w:rPr>
        <w:t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D4205B" w:rsidRPr="00D4205B" w:rsidRDefault="00D4205B" w:rsidP="00D4205B">
      <w:pPr>
        <w:shd w:val="clear" w:color="auto" w:fill="FFFFFF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i/>
          <w:sz w:val="28"/>
          <w:szCs w:val="28"/>
        </w:rPr>
        <w:t>Форма наставничества</w:t>
      </w:r>
      <w:r w:rsidRPr="00D4205B">
        <w:rPr>
          <w:rFonts w:eastAsia="Calibri" w:cs="Times New Roman"/>
          <w:b/>
          <w:sz w:val="28"/>
          <w:szCs w:val="28"/>
        </w:rPr>
        <w:t xml:space="preserve"> – </w:t>
      </w:r>
      <w:r w:rsidRPr="00D4205B">
        <w:rPr>
          <w:rFonts w:eastAsia="Calibri" w:cs="Times New Roman"/>
          <w:sz w:val="28"/>
          <w:szCs w:val="28"/>
        </w:rPr>
        <w:t xml:space="preserve">способ реализации системы наставничества через организацию работы наставнической пары/группы, участники которой находятся </w:t>
      </w:r>
      <w:r w:rsidRPr="00D4205B">
        <w:rPr>
          <w:rFonts w:eastAsia="Calibri" w:cs="Times New Roman"/>
          <w:sz w:val="28"/>
          <w:szCs w:val="28"/>
        </w:rPr>
        <w:br/>
        <w:t>в заданной ролевой ситуации, определяемой основной деятельностью и позицией участников.</w:t>
      </w:r>
    </w:p>
    <w:p w:rsidR="00D4205B" w:rsidRPr="00D4205B" w:rsidRDefault="00D4205B" w:rsidP="00D4205B">
      <w:pPr>
        <w:shd w:val="clear" w:color="auto" w:fill="FFFFFF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i/>
          <w:sz w:val="28"/>
          <w:szCs w:val="28"/>
        </w:rPr>
        <w:t xml:space="preserve">Персонализированная программа наставничества </w:t>
      </w:r>
      <w:r w:rsidRPr="00D4205B">
        <w:rPr>
          <w:rFonts w:eastAsia="Calibri" w:cs="Times New Roman"/>
          <w:sz w:val="28"/>
          <w:szCs w:val="28"/>
        </w:rPr>
        <w:t xml:space="preserve">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</w:t>
      </w:r>
      <w:r w:rsidRPr="00D4205B">
        <w:rPr>
          <w:rFonts w:eastAsia="Calibri" w:cs="Times New Roman"/>
          <w:sz w:val="28"/>
          <w:szCs w:val="28"/>
        </w:rPr>
        <w:br/>
        <w:t xml:space="preserve">на устранение выявленных профессиональных затруднений наставляемого </w:t>
      </w:r>
      <w:r w:rsidRPr="00D4205B">
        <w:rPr>
          <w:rFonts w:eastAsia="Calibri" w:cs="Times New Roman"/>
          <w:sz w:val="28"/>
          <w:szCs w:val="28"/>
        </w:rPr>
        <w:br/>
        <w:t>и на поддержку его сильных сторон.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1.3. Основными принципами системы наставничества педагогических работников являются:</w:t>
      </w:r>
    </w:p>
    <w:p w:rsidR="00D4205B" w:rsidRPr="00D4205B" w:rsidRDefault="00D4205B" w:rsidP="00D4205B">
      <w:pPr>
        <w:numPr>
          <w:ilvl w:val="0"/>
          <w:numId w:val="2"/>
        </w:numPr>
        <w:spacing w:before="0" w:after="0" w:line="240" w:lineRule="auto"/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lastRenderedPageBreak/>
        <w:t>принцип научности - предполагает применение научно-обоснованных методик и технологий в сфере наставничества педагогических работников;</w:t>
      </w:r>
    </w:p>
    <w:p w:rsidR="00D4205B" w:rsidRPr="00D4205B" w:rsidRDefault="00D4205B" w:rsidP="00D4205B">
      <w:pPr>
        <w:numPr>
          <w:ilvl w:val="0"/>
          <w:numId w:val="2"/>
        </w:numPr>
        <w:spacing w:before="0" w:after="0" w:line="240" w:lineRule="auto"/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D4205B" w:rsidRPr="00D4205B" w:rsidRDefault="00D4205B" w:rsidP="00D4205B">
      <w:pPr>
        <w:numPr>
          <w:ilvl w:val="0"/>
          <w:numId w:val="2"/>
        </w:numPr>
        <w:spacing w:before="0" w:after="0" w:line="240" w:lineRule="auto"/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принцип </w:t>
      </w:r>
      <w:r w:rsidRPr="00D4205B">
        <w:rPr>
          <w:rFonts w:eastAsia="Calibri" w:cs="Times New Roman"/>
          <w:i/>
          <w:sz w:val="28"/>
          <w:szCs w:val="28"/>
        </w:rPr>
        <w:t>легитимности</w:t>
      </w:r>
      <w:r w:rsidRPr="00D4205B">
        <w:rPr>
          <w:rFonts w:eastAsia="Calibri" w:cs="Times New Roman"/>
          <w:sz w:val="28"/>
          <w:szCs w:val="28"/>
        </w:rPr>
        <w:t xml:space="preserve">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:rsidR="00D4205B" w:rsidRPr="00D4205B" w:rsidRDefault="00D4205B" w:rsidP="00D4205B">
      <w:pPr>
        <w:numPr>
          <w:ilvl w:val="0"/>
          <w:numId w:val="2"/>
        </w:numPr>
        <w:spacing w:before="0" w:after="0" w:line="240" w:lineRule="auto"/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принцип </w:t>
      </w:r>
      <w:r w:rsidRPr="00D4205B">
        <w:rPr>
          <w:rFonts w:eastAsia="Calibri" w:cs="Times New Roman"/>
          <w:i/>
          <w:sz w:val="28"/>
          <w:szCs w:val="28"/>
        </w:rPr>
        <w:t>обеспечения суверенных прав личности</w:t>
      </w:r>
      <w:r w:rsidRPr="00D4205B">
        <w:rPr>
          <w:rFonts w:eastAsia="Calibri" w:cs="Times New Roman"/>
          <w:sz w:val="28"/>
          <w:szCs w:val="28"/>
        </w:rPr>
        <w:t xml:space="preserve">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D4205B" w:rsidRPr="00D4205B" w:rsidRDefault="00D4205B" w:rsidP="00D4205B">
      <w:pPr>
        <w:numPr>
          <w:ilvl w:val="0"/>
          <w:numId w:val="2"/>
        </w:numPr>
        <w:spacing w:before="0" w:after="0" w:line="240" w:lineRule="auto"/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принцип </w:t>
      </w:r>
      <w:r w:rsidRPr="00D4205B">
        <w:rPr>
          <w:rFonts w:eastAsia="Calibri" w:cs="Times New Roman"/>
          <w:i/>
          <w:sz w:val="28"/>
          <w:szCs w:val="28"/>
        </w:rPr>
        <w:t>добровольности, свободы выбора, учета многофакторности</w:t>
      </w:r>
      <w:r w:rsidR="00C47614">
        <w:rPr>
          <w:rFonts w:eastAsia="Calibri" w:cs="Times New Roman"/>
          <w:i/>
          <w:sz w:val="28"/>
          <w:szCs w:val="28"/>
        </w:rPr>
        <w:t xml:space="preserve"> </w:t>
      </w:r>
      <w:r w:rsidRPr="00D4205B">
        <w:rPr>
          <w:rFonts w:eastAsia="Calibri" w:cs="Times New Roman"/>
          <w:sz w:val="28"/>
          <w:szCs w:val="28"/>
        </w:rPr>
        <w:t xml:space="preserve">в определении и совместной деятельности наставника и наставляемого; </w:t>
      </w:r>
    </w:p>
    <w:p w:rsidR="00D4205B" w:rsidRPr="00D4205B" w:rsidRDefault="00D4205B" w:rsidP="00D4205B">
      <w:pPr>
        <w:numPr>
          <w:ilvl w:val="0"/>
          <w:numId w:val="2"/>
        </w:numPr>
        <w:spacing w:before="0" w:after="0" w:line="240" w:lineRule="auto"/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принцип </w:t>
      </w:r>
      <w:r w:rsidRPr="00D4205B">
        <w:rPr>
          <w:rFonts w:eastAsia="Calibri" w:cs="Times New Roman"/>
          <w:i/>
          <w:sz w:val="28"/>
          <w:szCs w:val="28"/>
        </w:rPr>
        <w:t>аксиологичности</w:t>
      </w:r>
      <w:r w:rsidRPr="00D4205B">
        <w:rPr>
          <w:rFonts w:eastAsia="Calibri" w:cs="Times New Roman"/>
          <w:sz w:val="28"/>
          <w:szCs w:val="28"/>
        </w:rPr>
        <w:t xml:space="preserve"> подразумевает формирование </w:t>
      </w:r>
      <w:r w:rsidRPr="00D4205B">
        <w:rPr>
          <w:rFonts w:eastAsia="Calibri" w:cs="Times New Roman"/>
          <w:sz w:val="28"/>
          <w:szCs w:val="28"/>
        </w:rPr>
        <w:br/>
        <w:t>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D4205B" w:rsidRPr="00D4205B" w:rsidRDefault="00D4205B" w:rsidP="00D4205B">
      <w:pPr>
        <w:numPr>
          <w:ilvl w:val="0"/>
          <w:numId w:val="2"/>
        </w:numPr>
        <w:spacing w:before="0" w:after="0" w:line="240" w:lineRule="auto"/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принцип </w:t>
      </w:r>
      <w:r w:rsidRPr="00D4205B">
        <w:rPr>
          <w:rFonts w:eastAsia="Calibri" w:cs="Times New Roman"/>
          <w:i/>
          <w:sz w:val="28"/>
          <w:szCs w:val="28"/>
        </w:rPr>
        <w:t>личной ответственности</w:t>
      </w:r>
      <w:r w:rsidRPr="00D4205B">
        <w:rPr>
          <w:rFonts w:eastAsia="Calibri" w:cs="Times New Roman"/>
          <w:sz w:val="28"/>
          <w:szCs w:val="28"/>
        </w:rPr>
        <w:t xml:space="preserve">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D4205B" w:rsidRPr="00D4205B" w:rsidRDefault="00D4205B" w:rsidP="00D4205B">
      <w:pPr>
        <w:numPr>
          <w:ilvl w:val="0"/>
          <w:numId w:val="2"/>
        </w:numPr>
        <w:spacing w:before="0" w:after="0" w:line="240" w:lineRule="auto"/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принцип </w:t>
      </w:r>
      <w:r w:rsidRPr="00D4205B">
        <w:rPr>
          <w:rFonts w:eastAsia="Calibri" w:cs="Times New Roman"/>
          <w:i/>
          <w:sz w:val="28"/>
          <w:szCs w:val="28"/>
        </w:rPr>
        <w:t>индивидуализации и персонализации</w:t>
      </w:r>
      <w:r w:rsidRPr="00D4205B">
        <w:rPr>
          <w:rFonts w:eastAsia="Calibri" w:cs="Times New Roman"/>
          <w:sz w:val="28"/>
          <w:szCs w:val="28"/>
        </w:rPr>
        <w:t xml:space="preserve"> 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D4205B" w:rsidRPr="00D4205B" w:rsidRDefault="00D4205B" w:rsidP="00D4205B">
      <w:pPr>
        <w:numPr>
          <w:ilvl w:val="0"/>
          <w:numId w:val="2"/>
        </w:numPr>
        <w:spacing w:before="0" w:after="0" w:line="240" w:lineRule="auto"/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принцип </w:t>
      </w:r>
      <w:r w:rsidRPr="00D4205B">
        <w:rPr>
          <w:rFonts w:eastAsia="Calibri" w:cs="Times New Roman"/>
          <w:i/>
          <w:sz w:val="28"/>
          <w:szCs w:val="28"/>
        </w:rPr>
        <w:t>равенства</w:t>
      </w:r>
      <w:r w:rsidRPr="00D4205B">
        <w:rPr>
          <w:rFonts w:eastAsia="Calibri" w:cs="Times New Roman"/>
          <w:sz w:val="28"/>
          <w:szCs w:val="28"/>
        </w:rPr>
        <w:t xml:space="preserve">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D4205B" w:rsidRDefault="00D4205B" w:rsidP="00D4205B">
      <w:pPr>
        <w:spacing w:before="0" w:after="16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1.4. Участие в системе наставничества не должно наносить ущерба образовательному процессу образовательной организации. Решение </w:t>
      </w:r>
      <w:r w:rsidRPr="00D4205B">
        <w:rPr>
          <w:rFonts w:eastAsia="Calibri" w:cs="Times New Roman"/>
          <w:sz w:val="28"/>
          <w:szCs w:val="28"/>
        </w:rPr>
        <w:br/>
        <w:t>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C47614" w:rsidRPr="00D4205B" w:rsidRDefault="00C47614" w:rsidP="00D4205B">
      <w:pPr>
        <w:spacing w:before="0" w:after="16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D4205B">
        <w:rPr>
          <w:rFonts w:eastAsia="Calibri" w:cs="Times New Roman"/>
          <w:b/>
          <w:sz w:val="28"/>
          <w:szCs w:val="28"/>
        </w:rPr>
        <w:lastRenderedPageBreak/>
        <w:t>2. Цель и задачи системы наставничества. Формы наставничества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2.1.</w:t>
      </w:r>
      <w:r w:rsidRPr="00D4205B">
        <w:rPr>
          <w:rFonts w:eastAsia="Calibri" w:cs="Times New Roman"/>
          <w:i/>
          <w:sz w:val="28"/>
          <w:szCs w:val="28"/>
        </w:rPr>
        <w:t xml:space="preserve"> Цель </w:t>
      </w:r>
      <w:r w:rsidRPr="00D4205B">
        <w:rPr>
          <w:rFonts w:eastAsia="Calibri" w:cs="Times New Roman"/>
          <w:sz w:val="28"/>
          <w:szCs w:val="28"/>
        </w:rPr>
        <w:t>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D4205B" w:rsidRPr="00D4205B" w:rsidRDefault="00D4205B" w:rsidP="00D4205B">
      <w:pPr>
        <w:spacing w:before="0" w:after="0" w:line="240" w:lineRule="auto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2.2.</w:t>
      </w:r>
      <w:r w:rsidRPr="00D4205B">
        <w:rPr>
          <w:rFonts w:eastAsia="Calibri" w:cs="Times New Roman"/>
          <w:i/>
          <w:sz w:val="28"/>
          <w:szCs w:val="28"/>
        </w:rPr>
        <w:t xml:space="preserve"> Задачи </w:t>
      </w:r>
      <w:r w:rsidRPr="00D4205B">
        <w:rPr>
          <w:rFonts w:eastAsia="Calibri" w:cs="Times New Roman"/>
          <w:sz w:val="28"/>
          <w:szCs w:val="28"/>
        </w:rPr>
        <w:t xml:space="preserve">системы </w:t>
      </w:r>
      <w:r w:rsidRPr="00D4205B">
        <w:rPr>
          <w:rFonts w:eastAsia="Calibri" w:cs="Times New Roman"/>
          <w:color w:val="000000"/>
          <w:sz w:val="28"/>
          <w:szCs w:val="28"/>
        </w:rPr>
        <w:t>наставничества педагогических работников:</w:t>
      </w:r>
    </w:p>
    <w:p w:rsidR="00D4205B" w:rsidRPr="00D4205B" w:rsidRDefault="00D4205B" w:rsidP="00D4205B">
      <w:pPr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D4205B" w:rsidRPr="00D4205B" w:rsidRDefault="00D4205B" w:rsidP="00D4205B">
      <w:pPr>
        <w:spacing w:before="0" w:after="0" w:line="240" w:lineRule="auto"/>
        <w:ind w:firstLine="709"/>
        <w:jc w:val="both"/>
        <w:rPr>
          <w:rFonts w:eastAsia="Calibri" w:cs="Times New Roman"/>
          <w:color w:val="FF0000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D4205B" w:rsidRPr="00D4205B" w:rsidRDefault="00D4205B" w:rsidP="00D4205B">
      <w:pPr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D4205B" w:rsidRPr="00D4205B" w:rsidRDefault="00D4205B" w:rsidP="00D4205B">
      <w:pPr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- способствовать развитию профессиональных компетенций педагогов </w:t>
      </w:r>
      <w:r w:rsidRPr="00D4205B">
        <w:rPr>
          <w:rFonts w:eastAsia="Calibri" w:cs="Times New Roman"/>
          <w:sz w:val="28"/>
          <w:szCs w:val="28"/>
        </w:rPr>
        <w:br/>
        <w:t xml:space="preserve">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</w:t>
      </w:r>
      <w:r w:rsidRPr="00D4205B">
        <w:rPr>
          <w:rFonts w:eastAsia="Calibri" w:cs="Times New Roman"/>
          <w:sz w:val="28"/>
          <w:szCs w:val="28"/>
        </w:rPr>
        <w:br/>
        <w:t>и дистанционных форм наставничества;</w:t>
      </w:r>
    </w:p>
    <w:p w:rsidR="00D4205B" w:rsidRPr="00D4205B" w:rsidRDefault="00D4205B" w:rsidP="00D4205B">
      <w:pPr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содействовать увеличению числа закрепившихся в профессии педагогических кадров, в том числе молодых/начинающих педагогов;</w:t>
      </w:r>
    </w:p>
    <w:p w:rsidR="00D4205B" w:rsidRPr="00D4205B" w:rsidRDefault="00D4205B" w:rsidP="00D4205B">
      <w:pPr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- оказывать помощь в профессиональной и должностной адаптации педагога, </w:t>
      </w:r>
      <w:r w:rsidRPr="00D4205B">
        <w:rPr>
          <w:rFonts w:eastAsia="Calibri" w:cs="Times New Roman"/>
          <w:sz w:val="28"/>
          <w:szCs w:val="28"/>
        </w:rPr>
        <w:br/>
        <w:t>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D4205B" w:rsidRPr="00D4205B" w:rsidRDefault="00D4205B" w:rsidP="00D4205B">
      <w:pPr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D4205B" w:rsidRPr="00D4205B" w:rsidRDefault="00D4205B" w:rsidP="00D4205B">
      <w:pPr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- ускорять процесс профессионального становления и развития педагога, </w:t>
      </w:r>
      <w:r w:rsidRPr="00D4205B">
        <w:rPr>
          <w:rFonts w:eastAsia="Calibri" w:cs="Times New Roman"/>
          <w:sz w:val="28"/>
          <w:szCs w:val="28"/>
        </w:rPr>
        <w:br/>
        <w:t>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D4205B" w:rsidRPr="00D4205B" w:rsidRDefault="00D4205B" w:rsidP="00D4205B">
      <w:pPr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lastRenderedPageBreak/>
        <w:t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D4205B" w:rsidRPr="00D4205B" w:rsidRDefault="00D4205B" w:rsidP="00D4205B">
      <w:pPr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- знакомить педагогов, в отношении которых осуществляется наставничество, с эффективными формами и методами индивидуальной работы и работы </w:t>
      </w:r>
      <w:r w:rsidRPr="00D4205B">
        <w:rPr>
          <w:rFonts w:eastAsia="Calibri" w:cs="Times New Roman"/>
          <w:sz w:val="28"/>
          <w:szCs w:val="28"/>
        </w:rPr>
        <w:br/>
        <w:t xml:space="preserve">в коллективе, направленными на развитие их способности самостоятельно </w:t>
      </w:r>
      <w:r w:rsidRPr="00D4205B">
        <w:rPr>
          <w:rFonts w:eastAsia="Calibri" w:cs="Times New Roman"/>
          <w:sz w:val="28"/>
          <w:szCs w:val="28"/>
        </w:rPr>
        <w:br/>
        <w:t>и качественно выполнять возложенные на них должностные обязанности, повышать свой профессиональный уровень.</w:t>
      </w:r>
    </w:p>
    <w:p w:rsidR="00D4205B" w:rsidRPr="00D4205B" w:rsidRDefault="00D4205B" w:rsidP="00D4205B">
      <w:pPr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2.3. В образовательной организации применяются разнообразные формы наставничества («педагог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D4205B" w:rsidRPr="00D4205B" w:rsidRDefault="00D4205B" w:rsidP="00D4205B">
      <w:pPr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b/>
          <w:i/>
          <w:sz w:val="28"/>
          <w:szCs w:val="28"/>
        </w:rPr>
        <w:t>Виртуальное (дистанционное) наставничество</w:t>
      </w:r>
      <w:r w:rsidRPr="00D4205B">
        <w:rPr>
          <w:rFonts w:eastAsia="Calibri" w:cs="Times New Roman"/>
          <w:sz w:val="28"/>
          <w:szCs w:val="28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</w:t>
      </w:r>
      <w:r w:rsidRPr="00D4205B">
        <w:rPr>
          <w:rFonts w:eastAsia="Calibri" w:cs="Times New Roman"/>
          <w:sz w:val="28"/>
          <w:szCs w:val="28"/>
        </w:rPr>
        <w:br/>
        <w:t xml:space="preserve">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</w:t>
      </w:r>
      <w:r w:rsidRPr="00D4205B">
        <w:rPr>
          <w:rFonts w:eastAsia="Calibri" w:cs="Times New Roman"/>
          <w:sz w:val="28"/>
          <w:szCs w:val="28"/>
        </w:rPr>
        <w:br/>
        <w:t>и сформировать банк данных наставников, делает наставничество доступным для широкого круга лиц.</w:t>
      </w:r>
    </w:p>
    <w:p w:rsidR="00D4205B" w:rsidRPr="00D4205B" w:rsidRDefault="00D4205B" w:rsidP="00D4205B">
      <w:pPr>
        <w:widowControl w:val="0"/>
        <w:shd w:val="clear" w:color="auto" w:fill="FFFFFF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b/>
          <w:bCs/>
          <w:i/>
          <w:sz w:val="28"/>
          <w:szCs w:val="28"/>
          <w:lang w:eastAsia="ru-RU"/>
        </w:rPr>
        <w:t>Наставничество</w:t>
      </w:r>
      <w:r w:rsidRPr="00D4205B">
        <w:rPr>
          <w:rFonts w:eastAsia="Times New Roman" w:cs="Times New Roman"/>
          <w:b/>
          <w:i/>
          <w:sz w:val="28"/>
          <w:szCs w:val="28"/>
          <w:lang w:eastAsia="ru-RU"/>
        </w:rPr>
        <w:t xml:space="preserve">в группе </w:t>
      </w:r>
      <w:r w:rsidRPr="00D4205B">
        <w:rPr>
          <w:rFonts w:eastAsia="Times New Roman" w:cs="Times New Roman"/>
          <w:sz w:val="28"/>
          <w:szCs w:val="28"/>
          <w:lang w:eastAsia="ru-RU"/>
        </w:rPr>
        <w:t>– форма наставничества, когда один наставник взаимодействует с группой наставляемых одновременно (от двух и более человек).</w:t>
      </w:r>
    </w:p>
    <w:p w:rsidR="00D4205B" w:rsidRPr="00D4205B" w:rsidRDefault="00D4205B" w:rsidP="00D4205B">
      <w:pPr>
        <w:widowControl w:val="0"/>
        <w:shd w:val="clear" w:color="auto" w:fill="FFFFFF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b/>
          <w:bCs/>
          <w:i/>
          <w:sz w:val="28"/>
          <w:szCs w:val="28"/>
          <w:lang w:eastAsia="ru-RU"/>
        </w:rPr>
        <w:t xml:space="preserve">Краткосрочное или целеполагающее наставничество </w:t>
      </w:r>
      <w:r w:rsidRPr="00D4205B">
        <w:rPr>
          <w:rFonts w:eastAsia="Times New Roman" w:cs="Times New Roman"/>
          <w:sz w:val="28"/>
          <w:szCs w:val="28"/>
          <w:lang w:eastAsia="ru-RU"/>
        </w:rPr>
        <w:t xml:space="preserve">– наставник </w:t>
      </w:r>
      <w:r w:rsidRPr="00D4205B">
        <w:rPr>
          <w:rFonts w:eastAsia="Times New Roman" w:cs="Times New Roman"/>
          <w:sz w:val="28"/>
          <w:szCs w:val="28"/>
          <w:lang w:eastAsia="ru-RU"/>
        </w:rPr>
        <w:br/>
        <w:t xml:space="preserve">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</w:t>
      </w:r>
      <w:r w:rsidRPr="00D4205B">
        <w:rPr>
          <w:rFonts w:eastAsia="Times New Roman" w:cs="Times New Roman"/>
          <w:sz w:val="28"/>
          <w:szCs w:val="28"/>
          <w:lang w:eastAsia="ru-RU"/>
        </w:rPr>
        <w:br/>
        <w:t>в период между встречами и достичь поставленных целей.</w:t>
      </w:r>
    </w:p>
    <w:p w:rsidR="00D4205B" w:rsidRPr="00D4205B" w:rsidRDefault="00D4205B" w:rsidP="00D4205B">
      <w:pPr>
        <w:widowControl w:val="0"/>
        <w:shd w:val="clear" w:color="auto" w:fill="FFFFFF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b/>
          <w:i/>
          <w:sz w:val="28"/>
          <w:szCs w:val="28"/>
          <w:lang w:eastAsia="ru-RU"/>
        </w:rPr>
        <w:t xml:space="preserve">Реверсивное наставничество </w:t>
      </w:r>
      <w:r w:rsidRPr="00D4205B">
        <w:rPr>
          <w:rFonts w:eastAsia="Times New Roman" w:cs="Times New Roman"/>
          <w:sz w:val="28"/>
          <w:szCs w:val="28"/>
          <w:lang w:eastAsia="ru-RU"/>
        </w:rPr>
        <w:t>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D4205B" w:rsidRPr="00D4205B" w:rsidRDefault="00D4205B" w:rsidP="00D4205B">
      <w:pPr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b/>
          <w:bCs/>
          <w:i/>
          <w:sz w:val="28"/>
          <w:szCs w:val="28"/>
        </w:rPr>
        <w:lastRenderedPageBreak/>
        <w:t xml:space="preserve">Ситуационное наставничество </w:t>
      </w:r>
      <w:r w:rsidRPr="00D4205B">
        <w:rPr>
          <w:rFonts w:eastAsia="Calibri" w:cs="Times New Roman"/>
          <w:sz w:val="28"/>
          <w:szCs w:val="28"/>
        </w:rPr>
        <w:t>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D4205B" w:rsidRPr="00D4205B" w:rsidRDefault="00D4205B" w:rsidP="00D4205B">
      <w:pPr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b/>
          <w:bCs/>
          <w:i/>
          <w:sz w:val="28"/>
          <w:szCs w:val="28"/>
        </w:rPr>
        <w:t>Скоростное наставничество</w:t>
      </w:r>
      <w:r w:rsidRPr="00D4205B">
        <w:rPr>
          <w:rFonts w:eastAsia="Calibri" w:cs="Times New Roman"/>
          <w:sz w:val="28"/>
          <w:szCs w:val="28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</w:t>
      </w:r>
      <w:r w:rsidRPr="00D4205B">
        <w:rPr>
          <w:rFonts w:eastAsia="Calibri" w:cs="Times New Roman"/>
          <w:sz w:val="28"/>
          <w:szCs w:val="28"/>
        </w:rPr>
        <w:br/>
        <w:t>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</w:t>
      </w:r>
    </w:p>
    <w:p w:rsidR="00D4205B" w:rsidRPr="00D4205B" w:rsidRDefault="00D4205B" w:rsidP="00D4205B">
      <w:pPr>
        <w:widowControl w:val="0"/>
        <w:shd w:val="clear" w:color="auto" w:fill="FFFFFF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b/>
          <w:bCs/>
          <w:i/>
          <w:sz w:val="28"/>
          <w:szCs w:val="28"/>
          <w:lang w:eastAsia="ru-RU"/>
        </w:rPr>
        <w:t>Традиционная форма наставничества</w:t>
      </w:r>
      <w:r w:rsidRPr="00D4205B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(«один-на-один»)</w:t>
      </w:r>
      <w:r w:rsidRPr="00D4205B">
        <w:rPr>
          <w:rFonts w:eastAsia="Times New Roman" w:cs="Times New Roman"/>
          <w:sz w:val="28"/>
          <w:szCs w:val="28"/>
          <w:lang w:eastAsia="ru-RU"/>
        </w:rPr>
        <w:t xml:space="preserve">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D4205B" w:rsidRPr="00D4205B" w:rsidRDefault="00D4205B" w:rsidP="00D4205B">
      <w:pPr>
        <w:widowControl w:val="0"/>
        <w:shd w:val="clear" w:color="auto" w:fill="FFFFFF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b/>
          <w:bCs/>
          <w:i/>
          <w:sz w:val="28"/>
          <w:szCs w:val="28"/>
          <w:lang w:eastAsia="ru-RU"/>
        </w:rPr>
        <w:t xml:space="preserve">Форма наставничества «учитель – учитель» </w:t>
      </w:r>
      <w:r w:rsidRPr="00D4205B">
        <w:rPr>
          <w:rFonts w:eastAsia="Times New Roman" w:cs="Times New Roman"/>
          <w:sz w:val="28"/>
          <w:szCs w:val="28"/>
          <w:lang w:eastAsia="ru-RU"/>
        </w:rPr>
        <w:t xml:space="preserve">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</w:t>
      </w:r>
      <w:r w:rsidRPr="00D4205B">
        <w:rPr>
          <w:rFonts w:eastAsia="Times New Roman" w:cs="Times New Roman"/>
          <w:sz w:val="28"/>
          <w:szCs w:val="28"/>
          <w:lang w:eastAsia="ru-RU"/>
        </w:rPr>
        <w:br/>
        <w:t>и сопровождения».</w:t>
      </w:r>
    </w:p>
    <w:p w:rsidR="00D4205B" w:rsidRPr="00D4205B" w:rsidRDefault="00D4205B" w:rsidP="00C47614">
      <w:pPr>
        <w:shd w:val="clear" w:color="auto" w:fill="FFFFFF"/>
        <w:spacing w:before="0" w:after="0" w:line="240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D4205B">
        <w:rPr>
          <w:rFonts w:eastAsia="Calibri" w:cs="Times New Roman"/>
          <w:b/>
          <w:i/>
          <w:sz w:val="28"/>
          <w:szCs w:val="28"/>
        </w:rPr>
        <w:t xml:space="preserve">Форма наставничества «руководитель образовательной организации – учитель» </w:t>
      </w:r>
      <w:r w:rsidRPr="00D4205B">
        <w:rPr>
          <w:rFonts w:eastAsia="Calibri" w:cs="Times New Roman"/>
          <w:sz w:val="28"/>
          <w:szCs w:val="28"/>
        </w:rPr>
        <w:t xml:space="preserve">способ реализации целевой модели наставничества через организацию взаимодействия наставнической пары «руководитель образовательной организации – учитель», нацеленную на совершенствование образовательного процесса </w:t>
      </w:r>
      <w:r w:rsidRPr="00D4205B">
        <w:rPr>
          <w:rFonts w:eastAsia="Calibri" w:cs="Times New Roman"/>
          <w:sz w:val="28"/>
          <w:szCs w:val="28"/>
        </w:rPr>
        <w:br/>
        <w:t>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b/>
          <w:strike/>
          <w:sz w:val="28"/>
          <w:szCs w:val="28"/>
        </w:rPr>
      </w:pPr>
      <w:r w:rsidRPr="00D4205B">
        <w:rPr>
          <w:rFonts w:eastAsia="Calibri" w:cs="Times New Roman"/>
          <w:b/>
          <w:sz w:val="28"/>
          <w:szCs w:val="28"/>
        </w:rPr>
        <w:t>3. Организация системы наставничества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3.2. 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3.3. Руководитель образовательной организации: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 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lastRenderedPageBreak/>
        <w:t xml:space="preserve">- утверждает куратора реализации программ наставничества, способствует отбору наставников и наставляемых, а также утверждает их; 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</w:t>
      </w:r>
      <w:r w:rsidRPr="00D4205B">
        <w:rPr>
          <w:rFonts w:eastAsia="Calibri" w:cs="Times New Roman"/>
          <w:sz w:val="28"/>
          <w:szCs w:val="28"/>
          <w:vertAlign w:val="superscript"/>
        </w:rPr>
        <w:footnoteReference w:id="2"/>
      </w:r>
      <w:r w:rsidRPr="00D4205B">
        <w:rPr>
          <w:rFonts w:eastAsia="Calibri" w:cs="Times New Roman"/>
          <w:sz w:val="28"/>
          <w:szCs w:val="28"/>
        </w:rPr>
        <w:t>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 организациями </w:t>
      </w:r>
      <w:r w:rsidRPr="00D4205B">
        <w:rPr>
          <w:rFonts w:eastAsia="Calibri" w:cs="Times New Roman"/>
          <w:sz w:val="28"/>
          <w:szCs w:val="28"/>
        </w:rPr>
        <w:br/>
        <w:t xml:space="preserve">по проблемам наставничества (заключение договоров о сотрудничестве, </w:t>
      </w:r>
      <w:r w:rsidRPr="00D4205B">
        <w:rPr>
          <w:rFonts w:eastAsia="Calibri" w:cs="Times New Roman"/>
          <w:sz w:val="28"/>
          <w:szCs w:val="28"/>
        </w:rPr>
        <w:br/>
        <w:t xml:space="preserve">о социальном партнерстве, проведение координационных совещаний, участие </w:t>
      </w:r>
      <w:r w:rsidRPr="00D4205B">
        <w:rPr>
          <w:rFonts w:eastAsia="Calibri" w:cs="Times New Roman"/>
          <w:sz w:val="28"/>
          <w:szCs w:val="28"/>
        </w:rPr>
        <w:br/>
        <w:t>в конференциях, форумах, вебинарах, семинарах по проблемам наставничества и т.п.);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- способствует организации условий для непрерывного повышения профессионального мастерства педагогических работников, аккумулирования </w:t>
      </w:r>
      <w:r w:rsidRPr="00D4205B">
        <w:rPr>
          <w:rFonts w:eastAsia="Calibri" w:cs="Times New Roman"/>
          <w:sz w:val="28"/>
          <w:szCs w:val="28"/>
        </w:rPr>
        <w:br/>
        <w:t>и распространения лучших практик наставничества педагогических работников.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3.4. Куратор реализации программ наставничества: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назначается руководителем образовательной организации из числа заместителей руководителя;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- своевременно (не менее одного раза в год) актуализирует информацию </w:t>
      </w:r>
      <w:r w:rsidRPr="00D4205B">
        <w:rPr>
          <w:rFonts w:eastAsia="Calibri" w:cs="Times New Roman"/>
          <w:sz w:val="28"/>
          <w:szCs w:val="28"/>
        </w:rPr>
        <w:br/>
        <w:t>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- предлагает руководителю образовательной организации для утверждения состава школьного методического объединения наставников для утверждения </w:t>
      </w:r>
      <w:r w:rsidRPr="00D4205B">
        <w:rPr>
          <w:rFonts w:eastAsia="Calibri" w:cs="Times New Roman"/>
          <w:sz w:val="28"/>
          <w:szCs w:val="28"/>
        </w:rPr>
        <w:br/>
        <w:t>(при необходимости его создания);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- совместно с системным администратором ведет банк (персонифицированный учет) наставников и наставляемых, в том числе в цифровом формате </w:t>
      </w:r>
      <w:r w:rsidRPr="00D4205B">
        <w:rPr>
          <w:rFonts w:eastAsia="Calibri" w:cs="Times New Roman"/>
          <w:sz w:val="28"/>
          <w:szCs w:val="28"/>
        </w:rPr>
        <w:br/>
        <w:t xml:space="preserve">с использованием ресурсов Интернета – официального сайта образовательной организации/страницы, социальных сетей; 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lastRenderedPageBreak/>
        <w:t xml:space="preserve">- осуществляет координацию деятельности по наставничеству </w:t>
      </w:r>
      <w:r w:rsidRPr="00D4205B">
        <w:rPr>
          <w:rFonts w:eastAsia="Calibri" w:cs="Times New Roman"/>
          <w:sz w:val="28"/>
          <w:szCs w:val="28"/>
        </w:rPr>
        <w:br/>
        <w:t>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- организует повышение уровня профессионального мастерства наставников, в том числе на стажировочных площадках и в базовых школах с привлечением наставников из других образовательных организаций; 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курирует процесс разработки и реализации персонализированных программ наставничества;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- организует совместно с руководителем образовательной организации мониторинг реализации системы наставничества педагогических работников </w:t>
      </w:r>
      <w:r w:rsidRPr="00D4205B">
        <w:rPr>
          <w:rFonts w:eastAsia="Calibri" w:cs="Times New Roman"/>
          <w:sz w:val="28"/>
          <w:szCs w:val="28"/>
        </w:rPr>
        <w:br/>
        <w:t>в образовательной организации;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реализациисистемы наставничества, реализации персонализированных программ наставничества педагогических работников;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3.5. Методическое объединение наставников/комиссия/совет (при его наличии):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- разрабатывает, апробирует и реализует персонализированные программы наставничества, содержание которых соответствует запросу отдельных педагогов </w:t>
      </w:r>
      <w:r w:rsidRPr="00D4205B">
        <w:rPr>
          <w:rFonts w:eastAsia="Calibri" w:cs="Times New Roman"/>
          <w:sz w:val="28"/>
          <w:szCs w:val="28"/>
        </w:rPr>
        <w:br/>
        <w:t>и групп педагогических работников;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принимает участие в разработке методического сопровождения разнообразных форм наставничества педагогических работников;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- осуществляет организационно-педагогическое, учебно-методическое, обеспечение реализации персонализированных программ наставничества </w:t>
      </w:r>
      <w:r w:rsidRPr="00D4205B">
        <w:rPr>
          <w:rFonts w:eastAsia="Calibri" w:cs="Times New Roman"/>
          <w:sz w:val="28"/>
          <w:szCs w:val="28"/>
        </w:rPr>
        <w:br/>
        <w:t>в образовательной организации;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участвует в мониторинге реализации персонализированных программ наставничества педагогических работников;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lastRenderedPageBreak/>
        <w:t>- является открытой площадкой для осуществления консультационных, согласовательных функций и функций медиации;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b/>
          <w:strike/>
          <w:sz w:val="28"/>
          <w:szCs w:val="28"/>
        </w:rPr>
      </w:pPr>
      <w:r w:rsidRPr="00D4205B">
        <w:rPr>
          <w:rFonts w:eastAsia="Calibri" w:cs="Times New Roman"/>
          <w:b/>
          <w:sz w:val="28"/>
          <w:szCs w:val="28"/>
        </w:rPr>
        <w:t xml:space="preserve">4. Права и обязанности наставника 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4.1. Права наставника: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привлекать для оказания помощи наставляемому других педагогических работников образовательной организации с их согласия;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осуществлять мониторинг деятельности наставляемого в форме личной проверки выполнения заданий.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4.2. Обязанности наставника: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- осуществлять включение молодого/начинающего специалиста </w:t>
      </w:r>
      <w:r w:rsidRPr="00D4205B">
        <w:rPr>
          <w:rFonts w:eastAsia="Calibri" w:cs="Times New Roman"/>
          <w:sz w:val="28"/>
          <w:szCs w:val="28"/>
        </w:rPr>
        <w:br/>
        <w:t>в общественную жизнь коллектива, содействовать расширению общекультурного и профессионального кругозора, в т.ч. и на личном примере;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- создавать условия для созидания и научного поиска, творчества </w:t>
      </w:r>
      <w:r w:rsidRPr="00D4205B">
        <w:rPr>
          <w:rFonts w:eastAsia="Calibri" w:cs="Times New Roman"/>
          <w:sz w:val="28"/>
          <w:szCs w:val="28"/>
        </w:rPr>
        <w:br/>
        <w:t>в педагогическом процессе через привлечение к инновационной деятельности;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lastRenderedPageBreak/>
        <w:t>- 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</w:t>
      </w:r>
    </w:p>
    <w:p w:rsidR="00D4205B" w:rsidRPr="00D4205B" w:rsidRDefault="00D4205B" w:rsidP="00D4205B">
      <w:pPr>
        <w:widowControl w:val="0"/>
        <w:autoSpaceDE w:val="0"/>
        <w:autoSpaceDN w:val="0"/>
        <w:spacing w:before="0" w:after="0" w:line="240" w:lineRule="auto"/>
        <w:ind w:firstLine="709"/>
        <w:jc w:val="both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D4205B">
        <w:rPr>
          <w:rFonts w:eastAsia="Times New Roman" w:cs="Times New Roman"/>
          <w:b/>
          <w:sz w:val="28"/>
          <w:szCs w:val="28"/>
          <w:lang w:eastAsia="ru-RU"/>
        </w:rPr>
        <w:t>5. Права и обязанности наставляемого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>5.1. Права наставляемого: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>- систематически повышать свой профессиональный уровень;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>- участвовать в составлении персонализированной программы наставничества педагогических работников;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 xml:space="preserve">- обращаться к наставнику за помощью по вопросам, связанным </w:t>
      </w:r>
      <w:r w:rsidRPr="00D4205B">
        <w:rPr>
          <w:rFonts w:eastAsia="Times New Roman" w:cs="Times New Roman"/>
          <w:sz w:val="28"/>
          <w:szCs w:val="28"/>
          <w:lang w:eastAsia="ru-RU"/>
        </w:rPr>
        <w:br/>
        <w:t>с должностными обязанностями, профессиональной деятельностью;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 xml:space="preserve">- обращаться к куратору и руководителю образовательной организации </w:t>
      </w:r>
      <w:r w:rsidRPr="00D4205B">
        <w:rPr>
          <w:rFonts w:eastAsia="Times New Roman" w:cs="Times New Roman"/>
          <w:sz w:val="28"/>
          <w:szCs w:val="28"/>
          <w:lang w:eastAsia="ru-RU"/>
        </w:rPr>
        <w:br/>
        <w:t>с ходатайством о замене наставника.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>5.2. Обязанности наставляемого: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 xml:space="preserve">- изучать Федеральный закон от 29 декабря 2012 г. № 273-ФЗ </w:t>
      </w:r>
      <w:r w:rsidRPr="00D4205B">
        <w:rPr>
          <w:rFonts w:eastAsia="Times New Roman" w:cs="Times New Roman"/>
          <w:sz w:val="28"/>
          <w:szCs w:val="28"/>
          <w:lang w:eastAsia="ru-RU"/>
        </w:rPr>
        <w:br/>
        <w:t>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>- реализовывать мероприятия плана персонализированной программы наставничества в установленные сроки;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>- соблюдать правила внутреннего трудового распорядка образовательной организации;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 xml:space="preserve">- знать обязанности, предусмотренные должностной инструкцией, основные направления профессиональной деятельности, полномочия и организацию работы </w:t>
      </w:r>
      <w:r w:rsidRPr="00D4205B">
        <w:rPr>
          <w:rFonts w:eastAsia="Times New Roman" w:cs="Times New Roman"/>
          <w:sz w:val="28"/>
          <w:szCs w:val="28"/>
          <w:lang w:eastAsia="ru-RU"/>
        </w:rPr>
        <w:br/>
        <w:t>в образовательной организации;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>- выполнять указания и рекомендации наставника по исполнению должностных, профессиональных обязанностей;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 xml:space="preserve">- совершенствовать профессиональные навыки, практические приемы </w:t>
      </w:r>
      <w:r w:rsidRPr="00D4205B">
        <w:rPr>
          <w:rFonts w:eastAsia="Times New Roman" w:cs="Times New Roman"/>
          <w:sz w:val="28"/>
          <w:szCs w:val="28"/>
          <w:lang w:eastAsia="ru-RU"/>
        </w:rPr>
        <w:br/>
        <w:t>и способы качественного исполнения должностных обязанностей;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>- устранять совместно с наставником допущенные ошибки и выявленные затруднения;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 xml:space="preserve">- проявлять дисциплинированность, организованность и культуру в работе </w:t>
      </w:r>
      <w:r w:rsidRPr="00D4205B">
        <w:rPr>
          <w:rFonts w:eastAsia="Times New Roman" w:cs="Times New Roman"/>
          <w:sz w:val="28"/>
          <w:szCs w:val="28"/>
          <w:lang w:eastAsia="ru-RU"/>
        </w:rPr>
        <w:br/>
        <w:t>и учебе;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>- учиться у наставника передовым, инновационным методам и формам работы, правильно строить свои взаимоотношения с ним.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b/>
          <w:bCs/>
          <w:color w:val="000000"/>
          <w:sz w:val="28"/>
          <w:szCs w:val="28"/>
        </w:rPr>
        <w:t>6</w:t>
      </w:r>
      <w:r w:rsidRPr="00D4205B">
        <w:rPr>
          <w:rFonts w:eastAsia="Calibri" w:cs="Times New Roman"/>
          <w:b/>
          <w:sz w:val="28"/>
          <w:szCs w:val="28"/>
        </w:rPr>
        <w:t>. Процесс формирования пар и групп наставников и педагогов, в отношении которых осуществляется наставничество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>6.1. Формирование наставнических пар (групп) осуществляется по основным критериям: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lastRenderedPageBreak/>
        <w:t xml:space="preserve">- профессиональный профиль или личный (компетентностный) опыт наставника должны соответствовать запросам наставляемого или наставляемых; 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Calibri" w:cs="Times New Roman"/>
          <w:sz w:val="28"/>
          <w:szCs w:val="28"/>
        </w:rPr>
        <w:t xml:space="preserve">- у наставнической пары (группы) должен сложиться взаимный интерес </w:t>
      </w:r>
      <w:r w:rsidRPr="00D4205B">
        <w:rPr>
          <w:rFonts w:eastAsia="Calibri" w:cs="Times New Roman"/>
          <w:sz w:val="28"/>
          <w:szCs w:val="28"/>
        </w:rPr>
        <w:br/>
        <w:t>и симпатия, позволяющие в будущем эффективно взаимодействовать в рамках программы наставничества.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 xml:space="preserve"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 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4205B" w:rsidRPr="00D4205B" w:rsidRDefault="00D4205B" w:rsidP="00C92A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hanging="502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D4205B">
        <w:rPr>
          <w:rFonts w:eastAsia="Times New Roman" w:cs="Times New Roman"/>
          <w:b/>
          <w:color w:val="000000"/>
          <w:sz w:val="28"/>
          <w:szCs w:val="28"/>
          <w:lang w:eastAsia="ru-RU"/>
        </w:rPr>
        <w:t>Завершение персонализированной программы наставничества</w:t>
      </w:r>
    </w:p>
    <w:p w:rsidR="00D4205B" w:rsidRPr="00D4205B" w:rsidRDefault="00D4205B" w:rsidP="00D4205B">
      <w:pPr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7.1. Завершение персонализированной программы наставничества происходит в случае:</w:t>
      </w:r>
    </w:p>
    <w:p w:rsidR="00D4205B" w:rsidRPr="00D4205B" w:rsidRDefault="00D4205B" w:rsidP="00D4205B">
      <w:pPr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завершения плана мероприятий персонализированной программы наставничества в полном объеме;</w:t>
      </w:r>
    </w:p>
    <w:p w:rsidR="00D4205B" w:rsidRPr="00D4205B" w:rsidRDefault="00D4205B" w:rsidP="00D4205B">
      <w:pPr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по инициативе наставника или наставляемого и/или обоюдному решению (по уважительным обстоятельствам);</w:t>
      </w:r>
    </w:p>
    <w:p w:rsidR="00D4205B" w:rsidRPr="00D4205B" w:rsidRDefault="00D4205B" w:rsidP="00D4205B">
      <w:pPr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</w:t>
      </w:r>
    </w:p>
    <w:p w:rsidR="00D4205B" w:rsidRPr="00D4205B" w:rsidRDefault="00D4205B" w:rsidP="00D4205B">
      <w:pPr>
        <w:spacing w:before="0" w:after="0" w:line="240" w:lineRule="auto"/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7.2. Изменение сроков реализации персонализированной программы наставничества педагогических работников.</w:t>
      </w:r>
    </w:p>
    <w:p w:rsidR="00D4205B" w:rsidRPr="00D4205B" w:rsidRDefault="00D4205B" w:rsidP="00D4205B">
      <w:pPr>
        <w:spacing w:before="0" w:after="0" w:line="240" w:lineRule="auto"/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D4205B" w:rsidRPr="00D4205B" w:rsidRDefault="00D4205B" w:rsidP="00D4205B">
      <w:pPr>
        <w:spacing w:before="0" w:after="0" w:line="240" w:lineRule="auto"/>
        <w:ind w:firstLine="709"/>
        <w:contextualSpacing/>
        <w:jc w:val="both"/>
        <w:rPr>
          <w:rFonts w:eastAsia="Calibri" w:cs="Times New Roman"/>
          <w:sz w:val="28"/>
          <w:szCs w:val="28"/>
        </w:rPr>
      </w:pP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D4205B">
        <w:rPr>
          <w:rFonts w:eastAsia="Times New Roman" w:cs="Times New Roman"/>
          <w:b/>
          <w:sz w:val="28"/>
          <w:szCs w:val="28"/>
          <w:lang w:eastAsia="ru-RU"/>
        </w:rPr>
        <w:t>8. Условия публикации результатов персонализированной программы наставничества педагогических работников на сайте образовательной организации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 xml:space="preserve">На сайте размещаются сведения о реализуемых персонализированных программах наставничества педагогических работников, базы наставников </w:t>
      </w:r>
      <w:r w:rsidRPr="00D4205B">
        <w:rPr>
          <w:rFonts w:eastAsia="Times New Roman" w:cs="Times New Roman"/>
          <w:sz w:val="28"/>
          <w:szCs w:val="28"/>
          <w:lang w:eastAsia="ru-RU"/>
        </w:rPr>
        <w:br/>
        <w:t>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 xml:space="preserve">8.2. Результаты персонализированных программ наставничества педагогических работников в образовательной организации публикуются после </w:t>
      </w:r>
      <w:r w:rsidRPr="00D4205B">
        <w:rPr>
          <w:rFonts w:eastAsia="Times New Roman" w:cs="Times New Roman"/>
          <w:sz w:val="28"/>
          <w:szCs w:val="28"/>
          <w:lang w:eastAsia="ru-RU"/>
        </w:rPr>
        <w:br/>
        <w:t>их завершения.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D4205B">
        <w:rPr>
          <w:rFonts w:eastAsia="Times New Roman" w:cs="Times New Roman"/>
          <w:b/>
          <w:sz w:val="28"/>
          <w:szCs w:val="28"/>
          <w:lang w:eastAsia="ru-RU"/>
        </w:rPr>
        <w:t>9. Заключительные положения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 xml:space="preserve">9.1. Настоящее Положение вступает в силу с момента утверждения руководителем образовательной организации и действует бессрочно. 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>9.2.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p w:rsidR="00112E75" w:rsidRDefault="00112E75" w:rsidP="00D4205B">
      <w:pPr>
        <w:spacing w:before="0" w:after="0" w:line="240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</w:p>
    <w:p w:rsidR="00112E75" w:rsidRDefault="00112E75" w:rsidP="00112E75">
      <w:pPr>
        <w:spacing w:before="0" w:after="0" w:line="240" w:lineRule="auto"/>
        <w:ind w:firstLine="0"/>
        <w:rPr>
          <w:rFonts w:eastAsia="Calibri" w:cs="Times New Roman"/>
          <w:b/>
          <w:sz w:val="28"/>
          <w:szCs w:val="28"/>
        </w:rPr>
      </w:pPr>
    </w:p>
    <w:sectPr w:rsidR="00112E75" w:rsidSect="00D420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CD9" w:rsidRDefault="00301CD9" w:rsidP="00D4205B">
      <w:pPr>
        <w:spacing w:before="0" w:after="0" w:line="240" w:lineRule="auto"/>
      </w:pPr>
      <w:r>
        <w:separator/>
      </w:r>
    </w:p>
  </w:endnote>
  <w:endnote w:type="continuationSeparator" w:id="1">
    <w:p w:rsidR="00301CD9" w:rsidRDefault="00301CD9" w:rsidP="00D42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CD9" w:rsidRDefault="00301CD9" w:rsidP="00D4205B">
      <w:pPr>
        <w:spacing w:before="0" w:after="0" w:line="240" w:lineRule="auto"/>
      </w:pPr>
      <w:r>
        <w:separator/>
      </w:r>
    </w:p>
  </w:footnote>
  <w:footnote w:type="continuationSeparator" w:id="1">
    <w:p w:rsidR="00301CD9" w:rsidRDefault="00301CD9" w:rsidP="00D4205B">
      <w:pPr>
        <w:spacing w:before="0" w:after="0" w:line="240" w:lineRule="auto"/>
      </w:pPr>
      <w:r>
        <w:continuationSeparator/>
      </w:r>
    </w:p>
  </w:footnote>
  <w:footnote w:id="2">
    <w:p w:rsidR="00D4205B" w:rsidRPr="007C1508" w:rsidRDefault="00D4205B" w:rsidP="00D4205B">
      <w:pPr>
        <w:pStyle w:val="a5"/>
        <w:tabs>
          <w:tab w:val="left" w:pos="1725"/>
        </w:tabs>
        <w:ind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7CAE"/>
    <w:multiLevelType w:val="multilevel"/>
    <w:tmpl w:val="834C8A7A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22051D3"/>
    <w:multiLevelType w:val="hybridMultilevel"/>
    <w:tmpl w:val="EF645348"/>
    <w:lvl w:ilvl="0" w:tplc="70EA2FA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B2B"/>
    <w:rsid w:val="000D2B5B"/>
    <w:rsid w:val="00112E75"/>
    <w:rsid w:val="00247FA6"/>
    <w:rsid w:val="002E3647"/>
    <w:rsid w:val="00301CD9"/>
    <w:rsid w:val="0033584A"/>
    <w:rsid w:val="004F0B2B"/>
    <w:rsid w:val="006272CC"/>
    <w:rsid w:val="00800236"/>
    <w:rsid w:val="009A54CA"/>
    <w:rsid w:val="00AE5C84"/>
    <w:rsid w:val="00C47614"/>
    <w:rsid w:val="00C92AC2"/>
    <w:rsid w:val="00D4205B"/>
    <w:rsid w:val="00D9154E"/>
    <w:rsid w:val="00E72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36"/>
    <w:pPr>
      <w:spacing w:before="240" w:after="440"/>
      <w:ind w:firstLine="72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C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C8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D4205B"/>
    <w:pPr>
      <w:spacing w:before="0"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4205B"/>
    <w:rPr>
      <w:rFonts w:ascii="Times New Roman" w:hAnsi="Times New Roman"/>
      <w:sz w:val="20"/>
      <w:szCs w:val="20"/>
    </w:rPr>
  </w:style>
  <w:style w:type="character" w:styleId="a7">
    <w:name w:val="footnote reference"/>
    <w:uiPriority w:val="99"/>
    <w:unhideWhenUsed/>
    <w:rsid w:val="00D420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36"/>
    <w:pPr>
      <w:spacing w:before="240" w:after="440"/>
      <w:ind w:firstLine="72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C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C8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D4205B"/>
    <w:pPr>
      <w:spacing w:before="0"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4205B"/>
    <w:rPr>
      <w:rFonts w:ascii="Times New Roman" w:hAnsi="Times New Roman"/>
      <w:sz w:val="20"/>
      <w:szCs w:val="20"/>
    </w:rPr>
  </w:style>
  <w:style w:type="character" w:styleId="a7">
    <w:name w:val="footnote reference"/>
    <w:uiPriority w:val="99"/>
    <w:unhideWhenUsed/>
    <w:rsid w:val="00D420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3681</Words>
  <Characters>20983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ком1</dc:creator>
  <cp:lastModifiedBy>ПК</cp:lastModifiedBy>
  <cp:revision>7</cp:revision>
  <cp:lastPrinted>2022-01-27T11:22:00Z</cp:lastPrinted>
  <dcterms:created xsi:type="dcterms:W3CDTF">2022-01-27T11:22:00Z</dcterms:created>
  <dcterms:modified xsi:type="dcterms:W3CDTF">2022-02-12T09:19:00Z</dcterms:modified>
</cp:coreProperties>
</file>